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70" w:rsidRDefault="00464770" w:rsidP="004647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770" w:rsidRPr="00445AD3" w:rsidRDefault="00445AD3" w:rsidP="00464770">
      <w:pPr>
        <w:rPr>
          <w:rFonts w:ascii="Times New Roman" w:hAnsi="Times New Roman" w:cs="Times New Roman"/>
          <w:b/>
          <w:sz w:val="28"/>
          <w:szCs w:val="28"/>
        </w:rPr>
      </w:pPr>
      <w:r w:rsidRPr="00445AD3">
        <w:rPr>
          <w:rFonts w:ascii="Times New Roman" w:hAnsi="Times New Roman" w:cs="Times New Roman"/>
          <w:b/>
          <w:sz w:val="28"/>
          <w:szCs w:val="28"/>
        </w:rPr>
        <w:t>Содержание ИДЗ.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</w:t>
      </w:r>
      <w:r w:rsidRPr="00464770">
        <w:rPr>
          <w:rFonts w:ascii="Times New Roman" w:hAnsi="Times New Roman" w:cs="Times New Roman"/>
          <w:sz w:val="28"/>
          <w:szCs w:val="28"/>
        </w:rPr>
        <w:t xml:space="preserve"> по дисциплине «Организация дилерской и торговой деятельности предприятий автосервиса</w:t>
      </w:r>
      <w:r>
        <w:rPr>
          <w:rFonts w:ascii="Times New Roman" w:hAnsi="Times New Roman" w:cs="Times New Roman"/>
          <w:sz w:val="28"/>
          <w:szCs w:val="28"/>
        </w:rPr>
        <w:t xml:space="preserve"> и фирменного обслуживания</w:t>
      </w:r>
      <w:r w:rsidRPr="00464770">
        <w:rPr>
          <w:rFonts w:ascii="Times New Roman" w:hAnsi="Times New Roman" w:cs="Times New Roman"/>
          <w:sz w:val="28"/>
          <w:szCs w:val="28"/>
        </w:rPr>
        <w:t>» выполняется в форме реферата, который включает в себя следующие основные разделы: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Pr="00464770">
        <w:rPr>
          <w:rFonts w:ascii="Times New Roman" w:hAnsi="Times New Roman" w:cs="Times New Roman"/>
          <w:sz w:val="28"/>
          <w:szCs w:val="28"/>
        </w:rPr>
        <w:t>;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ИДЗ</w:t>
      </w:r>
      <w:r w:rsidRPr="00464770">
        <w:rPr>
          <w:rFonts w:ascii="Times New Roman" w:hAnsi="Times New Roman" w:cs="Times New Roman"/>
          <w:sz w:val="28"/>
          <w:szCs w:val="28"/>
        </w:rPr>
        <w:t>;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Введение;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Основную часть, раск</w:t>
      </w:r>
      <w:r>
        <w:rPr>
          <w:rFonts w:ascii="Times New Roman" w:hAnsi="Times New Roman" w:cs="Times New Roman"/>
          <w:sz w:val="28"/>
          <w:szCs w:val="28"/>
        </w:rPr>
        <w:t>рывающую тему ИДЗ</w:t>
      </w:r>
      <w:r w:rsidRPr="00464770">
        <w:rPr>
          <w:rFonts w:ascii="Times New Roman" w:hAnsi="Times New Roman" w:cs="Times New Roman"/>
          <w:sz w:val="28"/>
          <w:szCs w:val="28"/>
        </w:rPr>
        <w:t>;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Заключение;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Список использованной литературы (не менее 5 наименований).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В тексте работы в обязательном порядке должны быть ссылки на использованную литературу.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4.3. Общие указания</w:t>
      </w:r>
    </w:p>
    <w:p w:rsidR="00B91E17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Работа должна быть выполнена на листах фор</w:t>
      </w:r>
      <w:r>
        <w:rPr>
          <w:rFonts w:ascii="Times New Roman" w:hAnsi="Times New Roman" w:cs="Times New Roman"/>
          <w:sz w:val="28"/>
          <w:szCs w:val="28"/>
        </w:rPr>
        <w:t>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печатным </w:t>
      </w:r>
    </w:p>
    <w:p w:rsidR="00464770" w:rsidRDefault="00464770" w:rsidP="00B91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способом. </w:t>
      </w:r>
      <w:proofErr w:type="gramStart"/>
      <w:r w:rsidRPr="00464770">
        <w:rPr>
          <w:rFonts w:ascii="Times New Roman" w:hAnsi="Times New Roman" w:cs="Times New Roman"/>
          <w:sz w:val="28"/>
          <w:szCs w:val="28"/>
        </w:rPr>
        <w:t>Объем работы не должен превышать 20 стр. текста, набранного через 1,5 интервала (поля: верх – 20 мм, низ – 20</w:t>
      </w:r>
      <w:r>
        <w:rPr>
          <w:rFonts w:ascii="Times New Roman" w:hAnsi="Times New Roman" w:cs="Times New Roman"/>
          <w:sz w:val="28"/>
          <w:szCs w:val="28"/>
        </w:rPr>
        <w:t xml:space="preserve"> мм; правое – 15 мм; левое –25 </w:t>
      </w:r>
      <w:r w:rsidRPr="00464770">
        <w:rPr>
          <w:rFonts w:ascii="Times New Roman" w:hAnsi="Times New Roman" w:cs="Times New Roman"/>
          <w:sz w:val="28"/>
          <w:szCs w:val="28"/>
        </w:rPr>
        <w:t xml:space="preserve">мм), шрифт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64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64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64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Cy</w:t>
      </w:r>
      <w:r w:rsidR="00B91E17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B91E17">
        <w:rPr>
          <w:rFonts w:ascii="Times New Roman" w:hAnsi="Times New Roman" w:cs="Times New Roman"/>
          <w:sz w:val="28"/>
          <w:szCs w:val="28"/>
        </w:rPr>
        <w:t>, кегль – 14</w:t>
      </w:r>
      <w:r w:rsidRPr="004647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4770">
        <w:rPr>
          <w:rFonts w:ascii="Times New Roman" w:hAnsi="Times New Roman" w:cs="Times New Roman"/>
          <w:sz w:val="28"/>
          <w:szCs w:val="28"/>
        </w:rPr>
        <w:t xml:space="preserve"> Выполненная работа должна быть сброшюрована или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сшита</w:t>
      </w:r>
      <w:proofErr w:type="gramStart"/>
      <w:r w:rsidRPr="004647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4770">
        <w:rPr>
          <w:rFonts w:ascii="Times New Roman" w:hAnsi="Times New Roman" w:cs="Times New Roman"/>
          <w:sz w:val="28"/>
          <w:szCs w:val="28"/>
        </w:rPr>
        <w:t>траницы</w:t>
      </w:r>
      <w:proofErr w:type="spellEnd"/>
      <w:r w:rsidRPr="00464770">
        <w:rPr>
          <w:rFonts w:ascii="Times New Roman" w:hAnsi="Times New Roman" w:cs="Times New Roman"/>
          <w:sz w:val="28"/>
          <w:szCs w:val="28"/>
        </w:rPr>
        <w:t xml:space="preserve"> нумеруются арабскими цифрами, н</w:t>
      </w:r>
      <w:r>
        <w:rPr>
          <w:rFonts w:ascii="Times New Roman" w:hAnsi="Times New Roman" w:cs="Times New Roman"/>
          <w:sz w:val="28"/>
          <w:szCs w:val="28"/>
        </w:rPr>
        <w:t xml:space="preserve">омер ставится внизу страницы по </w:t>
      </w:r>
      <w:r w:rsidRPr="00464770">
        <w:rPr>
          <w:rFonts w:ascii="Times New Roman" w:hAnsi="Times New Roman" w:cs="Times New Roman"/>
          <w:sz w:val="28"/>
          <w:szCs w:val="28"/>
        </w:rPr>
        <w:t xml:space="preserve">центру. Первой страницей считается титульный лист. </w:t>
      </w:r>
    </w:p>
    <w:p w:rsidR="00464770" w:rsidRPr="00464770" w:rsidRDefault="00464770" w:rsidP="00464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На второй странице приводит</w:t>
      </w:r>
      <w:r w:rsidR="00B91E17">
        <w:rPr>
          <w:rFonts w:ascii="Times New Roman" w:hAnsi="Times New Roman" w:cs="Times New Roman"/>
          <w:sz w:val="28"/>
          <w:szCs w:val="28"/>
        </w:rPr>
        <w:t>ся содержание индивидуального домашнего задания</w:t>
      </w:r>
      <w:r w:rsidRPr="00464770">
        <w:rPr>
          <w:rFonts w:ascii="Times New Roman" w:hAnsi="Times New Roman" w:cs="Times New Roman"/>
          <w:sz w:val="28"/>
          <w:szCs w:val="28"/>
        </w:rPr>
        <w:t xml:space="preserve"> с указанием страниц начала разделов и параграфов. Разделы должны иметь порядковую нумерацию, за исключением введения и заключ</w:t>
      </w:r>
      <w:r>
        <w:rPr>
          <w:rFonts w:ascii="Times New Roman" w:hAnsi="Times New Roman" w:cs="Times New Roman"/>
          <w:sz w:val="28"/>
          <w:szCs w:val="28"/>
        </w:rPr>
        <w:t xml:space="preserve">ения. В начале каждой главы или </w:t>
      </w:r>
      <w:r w:rsidRPr="00464770">
        <w:rPr>
          <w:rFonts w:ascii="Times New Roman" w:hAnsi="Times New Roman" w:cs="Times New Roman"/>
          <w:sz w:val="28"/>
          <w:szCs w:val="28"/>
        </w:rPr>
        <w:t>параграфа указывается их название. По мере необходимости в работе приводятся графики, схемы, таблицы. Рисунки в тексте нумеруются последовательно арабскими цифрами. Таблицы также нумеруются арабскими цифрами. Подрисуночный текст и заголовки таблиц должны отражать их содержание.</w:t>
      </w:r>
    </w:p>
    <w:p w:rsidR="00464770" w:rsidRPr="00464770" w:rsidRDefault="00464770" w:rsidP="00464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После заключения помещается библиографический список. Наиболее распространенным способом группировки материала явл</w:t>
      </w:r>
      <w:r>
        <w:rPr>
          <w:rFonts w:ascii="Times New Roman" w:hAnsi="Times New Roman" w:cs="Times New Roman"/>
          <w:sz w:val="28"/>
          <w:szCs w:val="28"/>
        </w:rPr>
        <w:t xml:space="preserve">яется расположение в алфавитном </w:t>
      </w:r>
      <w:r w:rsidRPr="00464770">
        <w:rPr>
          <w:rFonts w:ascii="Times New Roman" w:hAnsi="Times New Roman" w:cs="Times New Roman"/>
          <w:sz w:val="28"/>
          <w:szCs w:val="28"/>
        </w:rPr>
        <w:t>порядке фамилий авторов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70" w:rsidRDefault="00464770" w:rsidP="00464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По прибытию на сессию студент прослушивает</w:t>
      </w:r>
      <w:r w:rsidR="00B91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 лекций по данному </w:t>
      </w:r>
      <w:r w:rsidRPr="00464770">
        <w:rPr>
          <w:rFonts w:ascii="Times New Roman" w:hAnsi="Times New Roman" w:cs="Times New Roman"/>
          <w:sz w:val="28"/>
          <w:szCs w:val="28"/>
        </w:rPr>
        <w:t>курсу, выполняет практические занятия и по их результатам допускается к сдаче зачета.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ИДЗ</w:t>
      </w:r>
      <w:r w:rsidRPr="00464770">
        <w:rPr>
          <w:rFonts w:ascii="Times New Roman" w:hAnsi="Times New Roman" w:cs="Times New Roman"/>
          <w:sz w:val="28"/>
          <w:szCs w:val="28"/>
        </w:rPr>
        <w:t>: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 Основы дилерской деятельности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 Работа дилерских центров ведущих мировых компаний по производству автомобилей.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3 Организация работы по ТО и ремонту автомобилей на дилерских центрах.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lastRenderedPageBreak/>
        <w:t>4 Организация обслуживания клиентов при продаже автомобилей и запасных частей на дилерских центрах.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5 Торговая деятельность предприятий автосервиса.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6 Сервисный план обслуживания клиентов на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464770">
        <w:rPr>
          <w:rFonts w:ascii="Times New Roman" w:hAnsi="Times New Roman" w:cs="Times New Roman"/>
          <w:sz w:val="28"/>
          <w:szCs w:val="28"/>
        </w:rPr>
        <w:t xml:space="preserve"> предприятиях и дилерских центрах.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7 Особенности организации работы отделов </w:t>
      </w:r>
      <w:proofErr w:type="gramStart"/>
      <w:r w:rsidRPr="00464770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proofErr w:type="gramEnd"/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обеспечения и складского хозяйства дилерских автоцентров.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8 Материальные информационные и сервисные потоки, циркулирующие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при обслуживании клиентов и автомобилей в дилерских центрах.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9 Особенности организации работы в дилерских автоцентрах при гарантийном и послегарантийном обслуживании автомобилей.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10 Политика предприятий изготовителей автомобилей в отношении </w:t>
      </w:r>
      <w:proofErr w:type="gramStart"/>
      <w:r w:rsidRPr="00464770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дилерской сети.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11 Организация автосервиса за рубежом.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12 Организация работы дилерских автоцентров за рубежом.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13 Дистрибьюторы и дилеры. Функции дилера и дилерские стандарты.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14 Содержание и назначение документов: </w:t>
      </w:r>
      <w:proofErr w:type="gramStart"/>
      <w:r w:rsidRPr="00464770">
        <w:rPr>
          <w:rFonts w:ascii="Times New Roman" w:hAnsi="Times New Roman" w:cs="Times New Roman"/>
          <w:sz w:val="28"/>
          <w:szCs w:val="28"/>
        </w:rPr>
        <w:t>(«Положение о техническом обслуживании и ремонте автомобилей, принадлежащим гражданам»,</w:t>
      </w:r>
      <w:proofErr w:type="gramEnd"/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770">
        <w:rPr>
          <w:rFonts w:ascii="Times New Roman" w:hAnsi="Times New Roman" w:cs="Times New Roman"/>
          <w:sz w:val="28"/>
          <w:szCs w:val="28"/>
        </w:rPr>
        <w:t>Сертификат соответствия на оказание услуг по техническому обслуживанию и ремонту автомототранспортных средств, прейскурант, положения о подразделениях автосервиса).</w:t>
      </w:r>
      <w:proofErr w:type="gramEnd"/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770">
        <w:rPr>
          <w:rFonts w:ascii="Times New Roman" w:hAnsi="Times New Roman" w:cs="Times New Roman"/>
          <w:sz w:val="28"/>
          <w:szCs w:val="28"/>
        </w:rPr>
        <w:t>15 Документооборот внутри автосервиса (заказ-наряд, приемосдаточный</w:t>
      </w:r>
      <w:proofErr w:type="gramEnd"/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акт, расходная ведомость, сводная ведомость, талон выходного контроля и др.).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16 Электронные каталоги и базы данных клиентов для предприятий автомобильного сервиса.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17 Нормативно-правовые акты, регламентирующие деятельность предприятий автосервиса.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18 Органы государственной власти и ассоциации, курирующие предприятия автомобильного сервиса.</w:t>
      </w:r>
    </w:p>
    <w:p w:rsid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19 Система качества обслуживания на дилерских центрах. Основные понятия качества обслуживания, управление и контроль над качеством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20 Системы и каналы сбыта автомобилей и запасных частей.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21 Нормативно-правовые акты, регламентирующие деятельность предприятий автосервиса. Общероссийский классификатор услуг населению.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22 История развития предприятий автомобильного сервиса у нас в стране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и за рубежом.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23 Технология проектирования услуг. Сущность услуг. Понятие «услуга»,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«система услуг», «технология услуг», «организация услуг» автомобильного сервиса.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24 Автосервис – основные понятия и определения. Автосервис как система (перечислить подсистемы, входящие в систему сервиса и охарактеризовать их).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25 Подходы к построению и формированию дилерской сети в регионе.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Основные факторы, обеспечивающие рост продаж на уровне роста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lastRenderedPageBreak/>
        <w:t>рынка.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26 Структура дилерской сети. Разработка критериев отбора дилеров.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27 Основные пути совершенствования организации работы консультантов-приемщиков на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464770">
        <w:rPr>
          <w:rFonts w:ascii="Times New Roman" w:hAnsi="Times New Roman" w:cs="Times New Roman"/>
          <w:sz w:val="28"/>
          <w:szCs w:val="28"/>
        </w:rPr>
        <w:t xml:space="preserve"> предприятиях и дилерских центрах.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28 Основные проблемы и пути развития отделов маркетинга и логистики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на предприятиях автосервиса и дилерских центрах.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29 Проблемы и пути повышения конкурентоспособности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>предприятий и дилерских центров.</w:t>
      </w:r>
    </w:p>
    <w:p w:rsidR="00464770" w:rsidRPr="00464770" w:rsidRDefault="00464770" w:rsidP="0044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70">
        <w:rPr>
          <w:rFonts w:ascii="Times New Roman" w:hAnsi="Times New Roman" w:cs="Times New Roman"/>
          <w:sz w:val="28"/>
          <w:szCs w:val="28"/>
        </w:rPr>
        <w:t xml:space="preserve">30 Современное состояние и пути по расширению ассортимента оказываемых услуг на </w:t>
      </w:r>
      <w:proofErr w:type="spellStart"/>
      <w:r w:rsidRPr="00464770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464770">
        <w:rPr>
          <w:rFonts w:ascii="Times New Roman" w:hAnsi="Times New Roman" w:cs="Times New Roman"/>
          <w:sz w:val="28"/>
          <w:szCs w:val="28"/>
        </w:rPr>
        <w:t xml:space="preserve"> предприятиях и дилерских центрах</w:t>
      </w:r>
    </w:p>
    <w:sectPr w:rsidR="00464770" w:rsidRPr="0046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1"/>
    <w:rsid w:val="00445AD3"/>
    <w:rsid w:val="00464770"/>
    <w:rsid w:val="00605B28"/>
    <w:rsid w:val="00620BDA"/>
    <w:rsid w:val="009E3AB9"/>
    <w:rsid w:val="00B91E17"/>
    <w:rsid w:val="00B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2020-06-01T09:29:00Z</dcterms:created>
  <dcterms:modified xsi:type="dcterms:W3CDTF">2020-06-01T09:29:00Z</dcterms:modified>
</cp:coreProperties>
</file>