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D6" w:rsidRPr="00C93934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«Технические средства организации дорожного движения»</w:t>
      </w:r>
    </w:p>
    <w:p w:rsidR="00C93934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>
        <w:rPr>
          <w:rFonts w:ascii="Times New Roman" w:hAnsi="Times New Roman" w:cs="Times New Roman"/>
          <w:sz w:val="28"/>
          <w:szCs w:val="28"/>
        </w:rPr>
        <w:t xml:space="preserve"> дисциплины «Технические средства организации дорожного движения»,</w:t>
      </w:r>
      <w:r>
        <w:rPr>
          <w:rFonts w:ascii="Times New Roman" w:hAnsi="Times New Roman" w:cs="Times New Roman"/>
          <w:sz w:val="28"/>
          <w:szCs w:val="28"/>
        </w:rPr>
        <w:t xml:space="preserve"> в связи с переходо</w:t>
      </w:r>
      <w:r w:rsidR="005174F9">
        <w:rPr>
          <w:rFonts w:ascii="Times New Roman" w:hAnsi="Times New Roman" w:cs="Times New Roman"/>
          <w:sz w:val="28"/>
          <w:szCs w:val="28"/>
        </w:rPr>
        <w:t>м на дистанционное обучение с 04.05.2020-30.05</w:t>
      </w:r>
      <w:r>
        <w:rPr>
          <w:rFonts w:ascii="Times New Roman" w:hAnsi="Times New Roman" w:cs="Times New Roman"/>
          <w:sz w:val="28"/>
          <w:szCs w:val="28"/>
        </w:rPr>
        <w:t>.2020 для гр. ТТП-31.</w:t>
      </w:r>
    </w:p>
    <w:p w:rsidR="00970374" w:rsidRPr="00970374" w:rsidRDefault="00970374" w:rsidP="009703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70374">
        <w:rPr>
          <w:rFonts w:ascii="Times New Roman" w:hAnsi="Times New Roman" w:cs="Times New Roman"/>
          <w:b/>
          <w:sz w:val="28"/>
          <w:szCs w:val="28"/>
        </w:rPr>
        <w:t>Лекционные занятия</w:t>
      </w:r>
    </w:p>
    <w:p w:rsidR="00C93934" w:rsidRPr="00C95B07" w:rsidRDefault="00C95B07" w:rsidP="006531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="005174F9"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C95B07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95B07">
        <w:rPr>
          <w:rFonts w:ascii="Times New Roman" w:hAnsi="Times New Roman" w:cs="Times New Roman"/>
          <w:sz w:val="28"/>
          <w:szCs w:val="28"/>
        </w:rPr>
        <w:t xml:space="preserve">тему </w:t>
      </w:r>
      <w:r w:rsidR="006531D4">
        <w:rPr>
          <w:rFonts w:ascii="Times New Roman" w:hAnsi="Times New Roman" w:cs="Times New Roman"/>
          <w:sz w:val="28"/>
          <w:szCs w:val="28"/>
        </w:rPr>
        <w:t>«</w:t>
      </w:r>
      <w:r w:rsidR="008B3A04">
        <w:rPr>
          <w:rFonts w:ascii="Times New Roman" w:hAnsi="Times New Roman" w:cs="Times New Roman"/>
          <w:sz w:val="28"/>
          <w:szCs w:val="28"/>
        </w:rPr>
        <w:t>Дорожные контроллеры. Детекторы транспорта</w:t>
      </w:r>
      <w:r w:rsidR="006531D4">
        <w:rPr>
          <w:rFonts w:ascii="Times New Roman" w:hAnsi="Times New Roman" w:cs="Times New Roman"/>
          <w:sz w:val="28"/>
          <w:szCs w:val="28"/>
        </w:rPr>
        <w:t>»</w:t>
      </w:r>
      <w:r w:rsidR="00C95B07">
        <w:rPr>
          <w:rFonts w:ascii="Times New Roman" w:hAnsi="Times New Roman" w:cs="Times New Roman"/>
          <w:sz w:val="28"/>
          <w:szCs w:val="28"/>
        </w:rPr>
        <w:t>:</w:t>
      </w:r>
    </w:p>
    <w:p w:rsidR="00696F4D" w:rsidRDefault="00C518BF" w:rsidP="00696F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контроллеры. Назначение и классификация. Структурная схема контроллера</w:t>
      </w:r>
      <w:r w:rsidR="00C95B07">
        <w:rPr>
          <w:rFonts w:ascii="Times New Roman" w:hAnsi="Times New Roman" w:cs="Times New Roman"/>
          <w:sz w:val="28"/>
          <w:szCs w:val="28"/>
        </w:rPr>
        <w:t>;</w:t>
      </w:r>
    </w:p>
    <w:p w:rsidR="00C95B07" w:rsidRDefault="00696F4D" w:rsidP="00696F4D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F4D">
        <w:rPr>
          <w:rFonts w:ascii="Times New Roman" w:hAnsi="Times New Roman" w:cs="Times New Roman"/>
          <w:sz w:val="28"/>
          <w:szCs w:val="28"/>
        </w:rPr>
        <w:t>Детекторы транспорта. Конструкция детектора. Классификация. Принцип работы</w:t>
      </w:r>
      <w:r w:rsidR="0066114B" w:rsidRPr="00696F4D">
        <w:rPr>
          <w:rFonts w:ascii="Times New Roman" w:hAnsi="Times New Roman" w:cs="Times New Roman"/>
          <w:sz w:val="28"/>
          <w:szCs w:val="28"/>
        </w:rPr>
        <w:t>.</w:t>
      </w:r>
    </w:p>
    <w:p w:rsidR="00702A72" w:rsidRPr="00702A72" w:rsidRDefault="00702A72" w:rsidP="00702A7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702A72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D775C1" w:rsidRDefault="00D775C1" w:rsidP="00D77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Автоматизированные системы управления дорожным движением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775C1" w:rsidRDefault="00D775C1" w:rsidP="00D775C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систем. Поколения система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5C1" w:rsidRDefault="00D775C1" w:rsidP="00D775C1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системы</w:t>
      </w:r>
      <w:r w:rsidRPr="00696F4D">
        <w:rPr>
          <w:rFonts w:ascii="Times New Roman" w:hAnsi="Times New Roman" w:cs="Times New Roman"/>
          <w:sz w:val="28"/>
          <w:szCs w:val="28"/>
        </w:rPr>
        <w:t>.</w:t>
      </w:r>
    </w:p>
    <w:p w:rsidR="00FA2213" w:rsidRPr="00FA2213" w:rsidRDefault="00FA2213" w:rsidP="00FA221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1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A2213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FA2213" w:rsidRDefault="00FA2213" w:rsidP="00FA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>
        <w:rPr>
          <w:rFonts w:ascii="Times New Roman" w:hAnsi="Times New Roman" w:cs="Times New Roman"/>
          <w:sz w:val="28"/>
          <w:szCs w:val="28"/>
        </w:rPr>
        <w:t>Технические средства организации движения на пешеходных переходах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213" w:rsidRPr="00FA2213" w:rsidRDefault="00FA2213" w:rsidP="00FA221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1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Лекция </w:t>
      </w:r>
      <w:r w:rsidR="0097037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FA2213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FA2213" w:rsidRDefault="00FA2213" w:rsidP="00FA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970374">
        <w:rPr>
          <w:rFonts w:ascii="Times New Roman" w:hAnsi="Times New Roman" w:cs="Times New Roman"/>
          <w:sz w:val="28"/>
          <w:szCs w:val="28"/>
        </w:rPr>
        <w:t>Монтаж и эксплуатация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0374" w:rsidRDefault="00970374" w:rsidP="0097037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Монтажно-эксплуатационные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374" w:rsidRDefault="00970374" w:rsidP="0097037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светофорных объектов;</w:t>
      </w:r>
    </w:p>
    <w:p w:rsidR="00970374" w:rsidRDefault="00970374" w:rsidP="0097037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 работы;</w:t>
      </w:r>
    </w:p>
    <w:p w:rsidR="00702A72" w:rsidRPr="00970374" w:rsidRDefault="00970374" w:rsidP="00970374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технического обслуживания.</w:t>
      </w:r>
    </w:p>
    <w:p w:rsidR="00C93934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 w:rsidR="00702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1D4" w:rsidRPr="00C95B07">
        <w:rPr>
          <w:rFonts w:ascii="Times New Roman" w:hAnsi="Times New Roman" w:cs="Times New Roman"/>
          <w:sz w:val="28"/>
          <w:szCs w:val="28"/>
        </w:rPr>
        <w:t>Кременец, Ю. А. Технические средства организации дорожного движения: учебник / Ю. А. Кременец, М. П. Печерский, М. Б. Афанасьев. - Москва: Академкнига, 2005. - 276 с.</w:t>
      </w:r>
    </w:p>
    <w:p w:rsidR="00C95B07" w:rsidRPr="00C95B07" w:rsidRDefault="00C95B07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консультации по лекционному материалу связываться с доц. каф. ЭОДА, к.т.н. Шевцовой А.Г. по эл. почте: </w:t>
      </w:r>
      <w:hyperlink r:id="rId5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95B07" w:rsidRPr="00970374" w:rsidRDefault="00970374" w:rsidP="00882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74">
        <w:rPr>
          <w:rFonts w:ascii="Times New Roman" w:hAnsi="Times New Roman" w:cs="Times New Roman"/>
          <w:b/>
          <w:sz w:val="28"/>
          <w:szCs w:val="28"/>
        </w:rPr>
        <w:t>2. Лабораторные занятия</w:t>
      </w:r>
    </w:p>
    <w:p w:rsidR="00C95B07" w:rsidRPr="00C95B07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07.05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82C34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лабораторную работу №4 «Проверка оптимальности режима светофорного регулирования на пересечении»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34" w:rsidRPr="00C95B07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882C34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лабораторных работ №3 «Определение режима светофорного регулирования на пересечении», №4 «Проверка оптимальности режима светофорного регулирования на пересечении»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34" w:rsidRPr="00C95B07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882C34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лабораторную работу №5 «Светофоры и контроллеры»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34" w:rsidRPr="00C95B07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882C34" w:rsidRDefault="00882C34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>лабораторн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>
        <w:rPr>
          <w:rFonts w:ascii="Times New Roman" w:hAnsi="Times New Roman" w:cs="Times New Roman"/>
          <w:sz w:val="28"/>
          <w:szCs w:val="28"/>
        </w:rPr>
        <w:t xml:space="preserve"> №5 «Светофоры и контроллеры».</w:t>
      </w:r>
    </w:p>
    <w:p w:rsidR="00882C34" w:rsidRDefault="00C95B07" w:rsidP="0088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 w:rsidR="00882C34">
        <w:rPr>
          <w:rFonts w:ascii="Times New Roman" w:hAnsi="Times New Roman" w:cs="Times New Roman"/>
          <w:i/>
          <w:sz w:val="28"/>
          <w:szCs w:val="28"/>
        </w:rPr>
        <w:t>выполнения лабораторных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882C34" w:rsidRPr="00855EB3" w:rsidRDefault="00882C34" w:rsidP="00855E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3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движения: метод. указания к выполнению лаб. работ для студентов направления 23.03.01 – Технология транспортных процессов / БГТУ им. В. Г. Шухова, каф. орга</w:t>
      </w:r>
      <w:r w:rsidR="00855EB3">
        <w:rPr>
          <w:rFonts w:ascii="Times New Roman" w:hAnsi="Times New Roman" w:cs="Times New Roman"/>
          <w:sz w:val="28"/>
          <w:szCs w:val="28"/>
        </w:rPr>
        <w:t>низации и безопасности движения</w:t>
      </w:r>
      <w:r w:rsidRPr="00855EB3">
        <w:rPr>
          <w:rFonts w:ascii="Times New Roman" w:hAnsi="Times New Roman" w:cs="Times New Roman"/>
          <w:sz w:val="28"/>
          <w:szCs w:val="28"/>
        </w:rPr>
        <w:t xml:space="preserve">; сост.: И. А. Новиков, А. Г. Шевцова - </w:t>
      </w:r>
      <w:proofErr w:type="gramStart"/>
      <w:r w:rsidRPr="00855EB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55EB3">
        <w:rPr>
          <w:rFonts w:ascii="Times New Roman" w:hAnsi="Times New Roman" w:cs="Times New Roman"/>
          <w:sz w:val="28"/>
          <w:szCs w:val="28"/>
        </w:rPr>
        <w:t xml:space="preserve"> Изд-во БГТУ им. В. Г. Шухова, 2014. - 20 с.</w:t>
      </w:r>
    </w:p>
    <w:p w:rsidR="00C95B07" w:rsidRPr="00C95B07" w:rsidRDefault="006531D4" w:rsidP="00C95B07">
      <w:pPr>
        <w:pStyle w:val="a3"/>
        <w:numPr>
          <w:ilvl w:val="0"/>
          <w:numId w:val="4"/>
        </w:numPr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ОДМ 218.6.0033-2011 «Методические рекомендации по проектированию светофорных объе</w:t>
      </w:r>
      <w:r w:rsidR="00C95B07">
        <w:rPr>
          <w:rFonts w:ascii="Times New Roman" w:hAnsi="Times New Roman" w:cs="Times New Roman"/>
          <w:sz w:val="28"/>
        </w:rPr>
        <w:t>ктов на автомобильных дорогах»</w:t>
      </w:r>
    </w:p>
    <w:p w:rsidR="00C95B07" w:rsidRDefault="006531D4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u w:val="single"/>
        </w:rPr>
        <w:t>эл. ссылка</w:t>
      </w:r>
      <w:r w:rsidRPr="00C95B07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C95B07" w:rsidRPr="006E0627">
          <w:rPr>
            <w:rStyle w:val="a4"/>
            <w:rFonts w:ascii="Times New Roman" w:hAnsi="Times New Roman" w:cs="Times New Roman"/>
            <w:sz w:val="28"/>
          </w:rPr>
          <w:t>https://files.stroyinf.ru/Data2/1/4293771/4293771345.pdf</w:t>
        </w:r>
      </w:hyperlink>
    </w:p>
    <w:p w:rsidR="00C95B07" w:rsidRDefault="00C95B07" w:rsidP="00C95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B07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и проверки выполнения задания по лабораторной работе связываться с асс. каф. ЭОДА Бурлуцкой А.Г. по эл. почте: </w:t>
      </w:r>
      <w:hyperlink r:id="rId7" w:history="1">
        <w:r w:rsidRPr="006E0627">
          <w:rPr>
            <w:rStyle w:val="a4"/>
            <w:rFonts w:ascii="Times New Roman" w:hAnsi="Times New Roman" w:cs="Times New Roman"/>
            <w:sz w:val="28"/>
            <w:szCs w:val="28"/>
          </w:rPr>
          <w:t>agb20_11@mail.ru</w:t>
        </w:r>
      </w:hyperlink>
    </w:p>
    <w:p w:rsidR="00A022D6" w:rsidRPr="00855EB3" w:rsidRDefault="00855EB3" w:rsidP="00855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03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97037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A022D6" w:rsidRPr="00C95B07" w:rsidRDefault="00855EB3" w:rsidP="00A022D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</w:t>
      </w:r>
      <w:r w:rsidR="00A02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14.05</w:t>
      </w:r>
      <w:r w:rsidR="00A022D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55EB3" w:rsidRDefault="00855EB3" w:rsidP="0085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6 раздел курсового проекта:</w:t>
      </w:r>
    </w:p>
    <w:p w:rsidR="00855EB3" w:rsidRPr="00422677" w:rsidRDefault="00855EB3" w:rsidP="00855EB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</w:rPr>
        <w:t>Проектное решение» (построение графика светофорной сигнализации для существующего и разработанного цикла светофорного регулирования</w:t>
      </w:r>
      <w:r w:rsidRPr="00C95B0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55EB3" w:rsidRPr="00855EB3" w:rsidRDefault="00855EB3" w:rsidP="00855EB3">
      <w:pPr>
        <w:pStyle w:val="a3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Оформление Пояснительной записки и листов.</w:t>
      </w:r>
    </w:p>
    <w:p w:rsidR="00855EB3" w:rsidRPr="00855EB3" w:rsidRDefault="00855EB3" w:rsidP="00855EB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EB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855EB3"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855EB3" w:rsidRPr="00AA1052" w:rsidRDefault="00855EB3" w:rsidP="00855E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Защита курсового проекта.</w:t>
      </w:r>
    </w:p>
    <w:p w:rsidR="00855EB3" w:rsidRDefault="00855EB3" w:rsidP="0085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i/>
          <w:sz w:val="28"/>
          <w:szCs w:val="28"/>
        </w:rPr>
        <w:t>практических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855EB3" w:rsidRPr="00855EB3" w:rsidRDefault="00855EB3" w:rsidP="00855EB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sz w:val="28"/>
        </w:rPr>
        <w:t>Технические средства организации дорожного движения: методические указания к выполнению курсового проекта для студентов очной формы обучения направления 23.03.01 - Технология транспортных процессов / БГТУ им. В. Г. Шухова, каф. эксплуатации и организации движения автотранспорта; сост.: И. А. Новиков, Л. Е. Кущенко, А. Г. Шевцова. - Белгород: Издательство БГТУ им. В. Г. Шухова, 2017. - 16 с.</w:t>
      </w:r>
    </w:p>
    <w:p w:rsidR="00855EB3" w:rsidRPr="00855EB3" w:rsidRDefault="00855EB3" w:rsidP="00855EB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EB3">
        <w:rPr>
          <w:rFonts w:ascii="Times New Roman" w:hAnsi="Times New Roman" w:cs="Times New Roman"/>
          <w:sz w:val="28"/>
        </w:rPr>
        <w:t>ОДМ 218.6.0033-2011 «Методические рекомендации по проектированию светофорных объектов на автомобильных дорогах»</w:t>
      </w:r>
    </w:p>
    <w:p w:rsidR="00855EB3" w:rsidRDefault="00855EB3" w:rsidP="0085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u w:val="single"/>
        </w:rPr>
        <w:t>эл. ссылка</w:t>
      </w:r>
      <w:r w:rsidRPr="00C95B07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6E0627">
          <w:rPr>
            <w:rStyle w:val="a4"/>
            <w:rFonts w:ascii="Times New Roman" w:hAnsi="Times New Roman" w:cs="Times New Roman"/>
            <w:sz w:val="28"/>
          </w:rPr>
          <w:t>https://files.stroyinf.ru/Data2/1/4293771/4293771345.pdf</w:t>
        </w:r>
      </w:hyperlink>
    </w:p>
    <w:p w:rsidR="00855EB3" w:rsidRDefault="00855EB3" w:rsidP="0085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B3" w:rsidRDefault="00855EB3" w:rsidP="00855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и проверки выполнения задания по лабораторной работе связываться с асс. каф. ЭОДА Бурлуцкой А.Г. по эл. почте: </w:t>
      </w:r>
      <w:hyperlink r:id="rId9" w:history="1">
        <w:r w:rsidRPr="006E0627">
          <w:rPr>
            <w:rStyle w:val="a4"/>
            <w:rFonts w:ascii="Times New Roman" w:hAnsi="Times New Roman" w:cs="Times New Roman"/>
            <w:sz w:val="28"/>
            <w:szCs w:val="28"/>
          </w:rPr>
          <w:t>agb20_11@mail.ru</w:t>
        </w:r>
      </w:hyperlink>
    </w:p>
    <w:p w:rsidR="00A022D6" w:rsidRPr="00C95B07" w:rsidRDefault="00A022D6" w:rsidP="00855E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2D6" w:rsidRPr="00C95B07" w:rsidSect="00AC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A94"/>
    <w:multiLevelType w:val="hybridMultilevel"/>
    <w:tmpl w:val="9962E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B2C"/>
    <w:multiLevelType w:val="hybridMultilevel"/>
    <w:tmpl w:val="A0429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6FD0"/>
    <w:multiLevelType w:val="hybridMultilevel"/>
    <w:tmpl w:val="13D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1BF6"/>
    <w:multiLevelType w:val="hybridMultilevel"/>
    <w:tmpl w:val="9962E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2"/>
    <w:rsid w:val="001232F3"/>
    <w:rsid w:val="005174F9"/>
    <w:rsid w:val="006531D4"/>
    <w:rsid w:val="0066114B"/>
    <w:rsid w:val="00664586"/>
    <w:rsid w:val="0068204C"/>
    <w:rsid w:val="00696F4D"/>
    <w:rsid w:val="00702A72"/>
    <w:rsid w:val="007174E4"/>
    <w:rsid w:val="007C608F"/>
    <w:rsid w:val="00807BC8"/>
    <w:rsid w:val="00855EB3"/>
    <w:rsid w:val="00882C34"/>
    <w:rsid w:val="008B3A04"/>
    <w:rsid w:val="00970374"/>
    <w:rsid w:val="00A022D6"/>
    <w:rsid w:val="00AC2875"/>
    <w:rsid w:val="00AF53DD"/>
    <w:rsid w:val="00B41E72"/>
    <w:rsid w:val="00BC150A"/>
    <w:rsid w:val="00C518BF"/>
    <w:rsid w:val="00C93934"/>
    <w:rsid w:val="00C95B07"/>
    <w:rsid w:val="00D775C1"/>
    <w:rsid w:val="00D971B4"/>
    <w:rsid w:val="00E84AD6"/>
    <w:rsid w:val="00E8749B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5BE64-0FE8-475E-B0E1-5ED8158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771/429377134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b20_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2/1/4293771/429377134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vcova-anastasi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b20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2020-04-30T09:58:00Z</dcterms:created>
  <dcterms:modified xsi:type="dcterms:W3CDTF">2020-05-07T13:53:00Z</dcterms:modified>
</cp:coreProperties>
</file>